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1082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02 июля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Быкова Александра Николаевича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Быкова Александра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18 апреля </w:t>
      </w:r>
      <w:r>
        <w:rPr>
          <w:rFonts w:ascii="Times New Roman" w:eastAsia="Times New Roman" w:hAnsi="Times New Roman" w:cs="Times New Roman"/>
        </w:rPr>
        <w:t xml:space="preserve">2025 года в </w:t>
      </w:r>
      <w:r>
        <w:rPr>
          <w:rFonts w:ascii="Times New Roman" w:eastAsia="Times New Roman" w:hAnsi="Times New Roman" w:cs="Times New Roman"/>
        </w:rPr>
        <w:t xml:space="preserve">20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 xml:space="preserve">06 </w:t>
      </w:r>
      <w:r>
        <w:rPr>
          <w:rFonts w:ascii="Times New Roman" w:eastAsia="Times New Roman" w:hAnsi="Times New Roman" w:cs="Times New Roman"/>
        </w:rPr>
        <w:t xml:space="preserve">мин. водитель </w:t>
      </w:r>
      <w:r>
        <w:rPr>
          <w:rFonts w:ascii="Times New Roman" w:eastAsia="Times New Roman" w:hAnsi="Times New Roman" w:cs="Times New Roman"/>
        </w:rPr>
        <w:t>Быков А.Н.,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средством, по адресу: </w:t>
      </w:r>
      <w:r>
        <w:rPr>
          <w:rFonts w:ascii="Times New Roman" w:eastAsia="Times New Roman" w:hAnsi="Times New Roman" w:cs="Times New Roman"/>
        </w:rPr>
        <w:t>711</w:t>
      </w:r>
      <w:r>
        <w:rPr>
          <w:rFonts w:ascii="Times New Roman" w:eastAsia="Times New Roman" w:hAnsi="Times New Roman" w:cs="Times New Roman"/>
        </w:rPr>
        <w:t xml:space="preserve"> км. автодороги «</w:t>
      </w:r>
      <w:r>
        <w:rPr>
          <w:rFonts w:ascii="Times New Roman" w:eastAsia="Times New Roman" w:hAnsi="Times New Roman" w:cs="Times New Roman"/>
        </w:rPr>
        <w:t>Нефтеюганск-</w:t>
      </w:r>
      <w:r>
        <w:rPr>
          <w:rFonts w:ascii="Times New Roman" w:eastAsia="Times New Roman" w:hAnsi="Times New Roman" w:cs="Times New Roman"/>
        </w:rPr>
        <w:t>Мамонтово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Нефтеюганского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впереди движущегося </w:t>
      </w:r>
      <w:r>
        <w:rPr>
          <w:rFonts w:ascii="Times New Roman" w:eastAsia="Times New Roman" w:hAnsi="Times New Roman" w:cs="Times New Roman"/>
        </w:rPr>
        <w:t xml:space="preserve">грузового </w:t>
      </w:r>
      <w:r>
        <w:rPr>
          <w:rFonts w:ascii="Times New Roman" w:eastAsia="Times New Roman" w:hAnsi="Times New Roman" w:cs="Times New Roman"/>
        </w:rPr>
        <w:t xml:space="preserve">транспортного средства, в нарушение требований пункта 1.3 Правил дорожного движения в зоне действия дорожного знака 3.20 "Обгон запрещен" выехал на полосу, предназначенную для встречного движения.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Быкова А.Н.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ходатайству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Быков А.Н.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Быков А.Н.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</w:rPr>
        <w:t xml:space="preserve">, в содеянном раскаивался.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выслушав Быкова А.Н., </w:t>
      </w:r>
      <w:r>
        <w:rPr>
          <w:rFonts w:ascii="Times New Roman" w:eastAsia="Times New Roman" w:hAnsi="Times New Roman" w:cs="Times New Roman"/>
        </w:rPr>
        <w:t>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Линия горизонтальной разметки 1.1 Приложения №2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</w:t>
      </w:r>
      <w:r>
        <w:rPr>
          <w:rFonts w:ascii="Times New Roman" w:eastAsia="Times New Roman" w:hAnsi="Times New Roman" w:cs="Times New Roman"/>
        </w:rPr>
        <w:t>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выезда </w:t>
      </w:r>
      <w:r>
        <w:rPr>
          <w:rFonts w:ascii="Times New Roman" w:eastAsia="Times New Roman" w:hAnsi="Times New Roman" w:cs="Times New Roman"/>
        </w:rPr>
        <w:t>Быкова А.Н.</w:t>
      </w:r>
      <w:r>
        <w:rPr>
          <w:rFonts w:ascii="Times New Roman" w:eastAsia="Times New Roman" w:hAnsi="Times New Roman" w:cs="Times New Roman"/>
        </w:rPr>
        <w:t xml:space="preserve"> в 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Быкова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 собранными по делу доказательствами: протоколом об административном правонарушении, схемой места административного правонарушения, проектом организации дорожного движения на автомобильной дороге общего пользования федерального значения «</w:t>
      </w:r>
      <w:r>
        <w:rPr>
          <w:rFonts w:ascii="Times New Roman" w:eastAsia="Times New Roman" w:hAnsi="Times New Roman" w:cs="Times New Roman"/>
        </w:rPr>
        <w:t xml:space="preserve">Нефтеюганск - </w:t>
      </w:r>
      <w:r>
        <w:rPr>
          <w:rFonts w:ascii="Times New Roman" w:eastAsia="Times New Roman" w:hAnsi="Times New Roman" w:cs="Times New Roman"/>
        </w:rPr>
        <w:t>Мамонтово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Нефтеюганского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>на участке</w:t>
      </w:r>
      <w:r>
        <w:rPr>
          <w:rFonts w:ascii="Times New Roman" w:eastAsia="Times New Roman" w:hAnsi="Times New Roman" w:cs="Times New Roman"/>
        </w:rPr>
        <w:t xml:space="preserve"> 711км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Быкова А.Н.</w:t>
      </w:r>
      <w:r>
        <w:rPr>
          <w:rFonts w:ascii="Times New Roman" w:eastAsia="Times New Roman" w:hAnsi="Times New Roman" w:cs="Times New Roman"/>
        </w:rPr>
        <w:t xml:space="preserve">, определением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 сведениями из информационной базы данных административной практики и другими материалам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Быкова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Быкову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к обстоятельствам, предусмотренным ст. 4.2 Кодекса Российской Федерации об административных правонарушениях, и смягчающим административную ответственность, суд относит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материалах дела имеются сведения о привлечении </w:t>
      </w:r>
      <w:r>
        <w:rPr>
          <w:rFonts w:ascii="Times New Roman" w:eastAsia="Times New Roman" w:hAnsi="Times New Roman" w:cs="Times New Roman"/>
        </w:rPr>
        <w:t>Быкова А.Н.</w:t>
      </w:r>
      <w:r>
        <w:rPr>
          <w:rFonts w:ascii="Times New Roman" w:eastAsia="Times New Roman" w:hAnsi="Times New Roman" w:cs="Times New Roman"/>
        </w:rPr>
        <w:t xml:space="preserve"> ранее к административной ответственности по 12 главе КоАП РФ. Постановления вступили в законную силу. Штрафы оплачены.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</w:t>
      </w:r>
      <w:r>
        <w:rPr>
          <w:rFonts w:ascii="Times New Roman" w:eastAsia="Times New Roman" w:hAnsi="Times New Roman" w:cs="Times New Roman"/>
        </w:rPr>
        <w:t>рок от четырех до шести месяцев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судья учитывает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</w:rPr>
        <w:t>Быкова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связи с чем, суд считает возможным назначить </w:t>
      </w:r>
      <w:r>
        <w:rPr>
          <w:rFonts w:ascii="Times New Roman" w:eastAsia="Times New Roman" w:hAnsi="Times New Roman" w:cs="Times New Roman"/>
        </w:rPr>
        <w:t>Быкову А.Н.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штрафа, что предусмотрено санкцией ч. 4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Быкова Александра Николаевича</w:t>
      </w:r>
      <w:r>
        <w:rPr>
          <w:rFonts w:ascii="Times New Roman" w:eastAsia="Times New Roman" w:hAnsi="Times New Roman" w:cs="Times New Roman"/>
        </w:rPr>
        <w:t xml:space="preserve"> признать виновным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4 ст. 12.15 Кодекса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и назначить ему наказание в виде административного штрафа в размере 7 500 (сем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тысяч пят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сот)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получателя: ул. Ленина, д.55, г. Ханты-Мансийск, ХМАО-Югра, 628000), УИН:</w:t>
      </w:r>
      <w:r>
        <w:rPr>
          <w:rFonts w:ascii="Times New Roman" w:eastAsia="Times New Roman" w:hAnsi="Times New Roman" w:cs="Times New Roman"/>
        </w:rPr>
        <w:t xml:space="preserve"> 18810486250910035104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